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F" w:rsidRPr="002E6CB8" w:rsidRDefault="000E469F" w:rsidP="000E469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E469F" w:rsidRDefault="000E469F" w:rsidP="000E4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F8">
        <w:rPr>
          <w:rFonts w:ascii="Times New Roman" w:hAnsi="Times New Roman" w:cs="Times New Roman"/>
          <w:b/>
          <w:bCs/>
          <w:sz w:val="24"/>
          <w:szCs w:val="24"/>
        </w:rPr>
        <w:t>ПОЛОЖЕНИЕ ОБ УЧЕБНОМ КАБИНЕТЕ</w:t>
      </w:r>
    </w:p>
    <w:p w:rsidR="000E469F" w:rsidRPr="00E000F8" w:rsidRDefault="0040103C" w:rsidP="000E4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МБОО</w:t>
      </w:r>
      <w:r w:rsidR="00FA14FC">
        <w:rPr>
          <w:rFonts w:ascii="Times New Roman" w:hAnsi="Times New Roman" w:cs="Times New Roman"/>
          <w:b/>
          <w:bCs/>
          <w:sz w:val="24"/>
          <w:szCs w:val="24"/>
        </w:rPr>
        <w:t xml:space="preserve"> «ХАРА-АЛДАНСКАЯ СОШ имени Г.В.ЕГО</w:t>
      </w:r>
      <w:r w:rsidR="000E469F">
        <w:rPr>
          <w:rFonts w:ascii="Times New Roman" w:hAnsi="Times New Roman" w:cs="Times New Roman"/>
          <w:b/>
          <w:bCs/>
          <w:sz w:val="24"/>
          <w:szCs w:val="24"/>
        </w:rPr>
        <w:t>РОВА»</w:t>
      </w:r>
      <w:r w:rsidR="000E469F" w:rsidRPr="00E0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69F" w:rsidRPr="006967FB" w:rsidRDefault="000E469F" w:rsidP="000E46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69F" w:rsidRPr="000E469F" w:rsidRDefault="000E469F" w:rsidP="000E469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9F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0E469F" w:rsidRPr="00762084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«Санитарно-эпидемиологическими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 w:rsidRPr="007620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2084">
        <w:rPr>
          <w:rFonts w:ascii="Times New Roman" w:hAnsi="Times New Roman" w:cs="Times New Roman"/>
          <w:sz w:val="24"/>
          <w:szCs w:val="24"/>
        </w:rPr>
        <w:t xml:space="preserve"> 2.4.2.2821-10)», утвержденными Главным государственным санитарным врачом РФ 29 декабря 2010 года,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 и на основании Устава школы.</w:t>
      </w:r>
    </w:p>
    <w:p w:rsidR="000E469F" w:rsidRPr="00762084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>1.2. 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</w:p>
    <w:p w:rsidR="000E469F" w:rsidRPr="00762084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0E469F" w:rsidRPr="00762084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084">
        <w:rPr>
          <w:rFonts w:ascii="Times New Roman" w:hAnsi="Times New Roman" w:cs="Times New Roman"/>
          <w:sz w:val="24"/>
          <w:szCs w:val="24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0E469F" w:rsidRDefault="000E469F" w:rsidP="000E46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E469F" w:rsidRPr="00F55B50" w:rsidRDefault="000E469F" w:rsidP="000E4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55B50">
        <w:rPr>
          <w:rFonts w:ascii="Times New Roman" w:hAnsi="Times New Roman" w:cs="Times New Roman"/>
          <w:b/>
          <w:sz w:val="24"/>
        </w:rPr>
        <w:t>2. Основные требования к учебному кабинету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Учебный кабинет должен соответствовать санитарно-гигиеническим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Учебный кабинет должен быть обеспечен первичными средствами пожаротушения.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2.3. Оформление учебного кабинета должно быть осуществлено в едином стиле с учетом эстетических принципов.</w:t>
      </w:r>
      <w:r w:rsidRPr="006F4A05">
        <w:rPr>
          <w:rFonts w:ascii="Times New Roman" w:hAnsi="Times New Roman" w:cs="Times New Roman"/>
          <w:sz w:val="24"/>
        </w:rPr>
        <w:t xml:space="preserve"> 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4.</w:t>
      </w:r>
      <w:r w:rsidRPr="00F55B50">
        <w:rPr>
          <w:rFonts w:ascii="Times New Roman" w:hAnsi="Times New Roman" w:cs="Times New Roman"/>
          <w:sz w:val="24"/>
        </w:rPr>
        <w:t xml:space="preserve">  Наличие в кабинете нормативных документов (федеральный государственный образовательный стандарт, календарные планы, измерители, требования и др.), регламентирующих деятельность по реализации общеобразовательной программы по предмету.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Занятия в учебном кабинете должны служить: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 обучающихся современной картины мира;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и развитию общих учебных умений и навыков;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обобщенного способа учебной, познавательной, коммуникативной и практической деятельности;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ключевых компетенций – готовности обучающихся использовать полученные общие знания, умения и способности в реальной жизни для решения практических задач;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творческой личности, развитию у обучающихся теоретического мышления, памяти, воображения;</w:t>
      </w:r>
    </w:p>
    <w:p w:rsidR="000E469F" w:rsidRDefault="000E469F" w:rsidP="000E469F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учащихся, направленному на формирование у них коммуникабельности и толерантности.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lastRenderedPageBreak/>
        <w:t>2.</w:t>
      </w:r>
      <w:r>
        <w:rPr>
          <w:rFonts w:ascii="Times New Roman" w:hAnsi="Times New Roman" w:cs="Times New Roman"/>
          <w:sz w:val="24"/>
        </w:rPr>
        <w:t>6.</w:t>
      </w:r>
      <w:r w:rsidRPr="00F55B50">
        <w:rPr>
          <w:rFonts w:ascii="Times New Roman" w:hAnsi="Times New Roman" w:cs="Times New Roman"/>
          <w:sz w:val="24"/>
        </w:rPr>
        <w:t xml:space="preserve">   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</w:p>
    <w:p w:rsidR="000E469F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0E469F" w:rsidRPr="006F4A05" w:rsidRDefault="000E469F" w:rsidP="000E469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F4A05">
        <w:rPr>
          <w:rFonts w:ascii="Times New Roman" w:hAnsi="Times New Roman" w:cs="Times New Roman"/>
          <w:b/>
          <w:bCs/>
          <w:sz w:val="24"/>
          <w:szCs w:val="28"/>
        </w:rPr>
        <w:t>Требования к учебно-методическому обеспечению кабинета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определения усвоения требований образовательного стандарта.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0E469F" w:rsidRDefault="000E469F" w:rsidP="000E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 стендах в учебном кабинете должны быть размещены: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>федеральный государственный образовательный стандарт по предмету;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 xml:space="preserve">рекомендации для обучающихся по проектированию их учебной деятельности       (подготовка к тестированию, экзаменам, практикумам и др.); 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 xml:space="preserve">правила техники безопасности работы и поведения в кабинете; </w:t>
      </w:r>
    </w:p>
    <w:p w:rsidR="000E469F" w:rsidRPr="00F55B50" w:rsidRDefault="000E469F" w:rsidP="000E469F">
      <w:pPr>
        <w:numPr>
          <w:ilvl w:val="0"/>
          <w:numId w:val="2"/>
        </w:numPr>
        <w:tabs>
          <w:tab w:val="clear" w:pos="127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5B50">
        <w:rPr>
          <w:rFonts w:ascii="Times New Roman" w:hAnsi="Times New Roman" w:cs="Times New Roman"/>
          <w:sz w:val="24"/>
        </w:rPr>
        <w:t xml:space="preserve">материалы, используемые в учебном процессе. </w:t>
      </w:r>
    </w:p>
    <w:p w:rsidR="000E469F" w:rsidRDefault="000E469F" w:rsidP="000E469F">
      <w:pPr>
        <w:pStyle w:val="a3"/>
        <w:spacing w:after="0" w:line="240" w:lineRule="auto"/>
        <w:ind w:firstLine="426"/>
        <w:jc w:val="both"/>
      </w:pPr>
    </w:p>
    <w:p w:rsidR="000E469F" w:rsidRPr="000E469F" w:rsidRDefault="000E469F" w:rsidP="000E469F">
      <w:pPr>
        <w:pStyle w:val="a5"/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0E469F">
        <w:rPr>
          <w:rFonts w:ascii="Times New Roman" w:hAnsi="Times New Roman" w:cs="Times New Roman"/>
          <w:b/>
          <w:sz w:val="24"/>
        </w:rPr>
        <w:t>Требования к документации кабинета</w:t>
      </w:r>
    </w:p>
    <w:p w:rsidR="000E469F" w:rsidRPr="006F4A05" w:rsidRDefault="000E469F" w:rsidP="000E469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4A05">
        <w:rPr>
          <w:rFonts w:ascii="Times New Roman" w:hAnsi="Times New Roman" w:cs="Times New Roman"/>
          <w:sz w:val="24"/>
        </w:rPr>
        <w:t>Паспорт учебного кабинета</w:t>
      </w:r>
      <w:r>
        <w:rPr>
          <w:rFonts w:ascii="Times New Roman" w:hAnsi="Times New Roman" w:cs="Times New Roman"/>
          <w:sz w:val="24"/>
        </w:rPr>
        <w:t>, содержащий: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договор о полной материальной ответственности (при необходимости),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мебели,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ТСО,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оборудования, приспособлений и инструментов,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перечень дидактического материала,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6F4A05">
        <w:rPr>
          <w:rFonts w:ascii="Times New Roman" w:hAnsi="Times New Roman" w:cs="Times New Roman"/>
          <w:sz w:val="24"/>
          <w:szCs w:val="24"/>
        </w:rPr>
        <w:t>- каталог библиотеки кабинета,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 w:rsidRPr="006F4A05">
        <w:rPr>
          <w:rFonts w:ascii="Times New Roman" w:hAnsi="Times New Roman" w:cs="Times New Roman"/>
        </w:rPr>
        <w:t>- инструкции по охране труда,</w:t>
      </w:r>
    </w:p>
    <w:p w:rsidR="000E469F" w:rsidRPr="006F4A05" w:rsidRDefault="000E469F" w:rsidP="000E469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 w:rsidRPr="006F4A05">
        <w:rPr>
          <w:rFonts w:ascii="Times New Roman" w:hAnsi="Times New Roman" w:cs="Times New Roman"/>
        </w:rPr>
        <w:t>- инструкции по технике безопасности,</w:t>
      </w:r>
    </w:p>
    <w:p w:rsidR="000E469F" w:rsidRPr="00FA14FC" w:rsidRDefault="00FA14FC" w:rsidP="00FA14F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 работы кабинета</w:t>
      </w:r>
      <w:r w:rsidR="000E469F" w:rsidRPr="00FA14FC">
        <w:rPr>
          <w:rFonts w:ascii="Times New Roman" w:hAnsi="Times New Roman" w:cs="Times New Roman"/>
        </w:rPr>
        <w:t>;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F55B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2.</w:t>
      </w:r>
      <w:r w:rsidRPr="00F55B50">
        <w:rPr>
          <w:rFonts w:ascii="Times New Roman" w:hAnsi="Times New Roman" w:cs="Times New Roman"/>
          <w:sz w:val="24"/>
        </w:rPr>
        <w:t xml:space="preserve"> График занятости кабинета.</w:t>
      </w:r>
    </w:p>
    <w:p w:rsidR="000E469F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F55B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3.</w:t>
      </w:r>
      <w:r w:rsidRPr="00F55B50">
        <w:rPr>
          <w:rFonts w:ascii="Times New Roman" w:hAnsi="Times New Roman" w:cs="Times New Roman"/>
          <w:sz w:val="24"/>
        </w:rPr>
        <w:t xml:space="preserve"> План работы кабинета  на учебный год и перспективу (утверждается директором школы).</w:t>
      </w:r>
    </w:p>
    <w:p w:rsidR="000E469F" w:rsidRPr="00F55B50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F55B50">
        <w:rPr>
          <w:rFonts w:ascii="Times New Roman" w:hAnsi="Times New Roman" w:cs="Times New Roman"/>
          <w:sz w:val="24"/>
        </w:rPr>
        <w:t>Должностная инструкция заведующего учебным кабинетом.</w:t>
      </w:r>
    </w:p>
    <w:p w:rsidR="000E469F" w:rsidRPr="00FA14FC" w:rsidRDefault="000E469F" w:rsidP="00FA1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69F" w:rsidRPr="00150335" w:rsidRDefault="000E469F" w:rsidP="000E469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335">
        <w:rPr>
          <w:rFonts w:ascii="Times New Roman" w:hAnsi="Times New Roman" w:cs="Times New Roman"/>
          <w:b/>
          <w:bCs/>
          <w:sz w:val="24"/>
          <w:szCs w:val="24"/>
        </w:rPr>
        <w:t>Заведующий кабинетом обязан</w:t>
      </w:r>
    </w:p>
    <w:p w:rsidR="000E469F" w:rsidRPr="006967FB" w:rsidRDefault="000E469F" w:rsidP="000E469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67FB">
        <w:rPr>
          <w:rFonts w:ascii="Times New Roman" w:hAnsi="Times New Roman" w:cs="Times New Roman"/>
          <w:sz w:val="24"/>
          <w:szCs w:val="24"/>
        </w:rPr>
        <w:t>.1. Принимать меры, направленные на обеспечение кабинета необходимым оборудованием и приборами согласно учебным программам.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.2. Содержать кабинет в соответствии с санитарно-гигиеническими требованиями, предъявляемыми к школьному кабинету.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.3. Следить за чистотой кабинета, проводить генеральную уборку силами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6967FB">
        <w:rPr>
          <w:rFonts w:ascii="Times New Roman" w:hAnsi="Times New Roman" w:cs="Times New Roman"/>
          <w:bCs/>
          <w:sz w:val="24"/>
          <w:szCs w:val="24"/>
        </w:rPr>
        <w:t>уч</w:t>
      </w:r>
      <w:r>
        <w:rPr>
          <w:rFonts w:ascii="Times New Roman" w:hAnsi="Times New Roman" w:cs="Times New Roman"/>
          <w:bCs/>
          <w:sz w:val="24"/>
          <w:szCs w:val="24"/>
        </w:rPr>
        <w:t>ающих</w:t>
      </w:r>
      <w:r w:rsidRPr="006967FB">
        <w:rPr>
          <w:rFonts w:ascii="Times New Roman" w:hAnsi="Times New Roman" w:cs="Times New Roman"/>
          <w:bCs/>
          <w:sz w:val="24"/>
          <w:szCs w:val="24"/>
        </w:rPr>
        <w:t>ся класса, закрепленного за кабинетом.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.4. Следить за озеленением кабинета.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.5.Обеспечить кабинет различной учебно-методической документацией, каталогами, справочниками, инструкциями по своей инициативе.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.6. Обеспечивать наличие системы проветривания, следить за ее осуществлением.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.7. Составлять перспективный план развития кабинета на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7FB">
        <w:rPr>
          <w:rFonts w:ascii="Times New Roman" w:hAnsi="Times New Roman" w:cs="Times New Roman"/>
          <w:bCs/>
          <w:sz w:val="24"/>
          <w:szCs w:val="24"/>
        </w:rPr>
        <w:t>года и работы кабинета на текущий год, вести контроль за выполнением данных планов.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.8.Обеспечивать надлежащий уход за имуществом кабинета.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.9.Обеспечивать своевременное списание в установленном порядке пришедшего в негодность оборудования, приборов и другого имущества.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.10.Организовывать </w:t>
      </w:r>
      <w:r>
        <w:rPr>
          <w:rFonts w:ascii="Times New Roman" w:hAnsi="Times New Roman" w:cs="Times New Roman"/>
          <w:bCs/>
          <w:sz w:val="24"/>
          <w:szCs w:val="24"/>
        </w:rPr>
        <w:t>внеаудиторную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 работу по предмету (консультации, дополнительные занятия, заседания клубов и </w:t>
      </w:r>
      <w:proofErr w:type="spellStart"/>
      <w:r w:rsidRPr="006967FB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6967FB">
        <w:rPr>
          <w:rFonts w:ascii="Times New Roman" w:hAnsi="Times New Roman" w:cs="Times New Roman"/>
          <w:bCs/>
          <w:sz w:val="24"/>
          <w:szCs w:val="24"/>
        </w:rPr>
        <w:t>), отражать ее в расписании работы кабинетов.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.11.Обеспечивать соблюдение правил техники безопасности, наличие правил поведения в кабинете, проводить соответствующие инструктажи с уч-ся с отметкой в журнале, где это предусмотрено.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>.12.Вести инвентарную книгу кабинета.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67FB">
        <w:rPr>
          <w:rFonts w:ascii="Times New Roman" w:hAnsi="Times New Roman" w:cs="Times New Roman"/>
          <w:bCs/>
          <w:sz w:val="24"/>
          <w:szCs w:val="24"/>
        </w:rPr>
        <w:t xml:space="preserve">.13.Проводить работу по созданию банка творческих работ учителя 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6967FB">
        <w:rPr>
          <w:rFonts w:ascii="Times New Roman" w:hAnsi="Times New Roman" w:cs="Times New Roman"/>
          <w:bCs/>
          <w:sz w:val="24"/>
          <w:szCs w:val="24"/>
        </w:rPr>
        <w:t>уч</w:t>
      </w:r>
      <w:r>
        <w:rPr>
          <w:rFonts w:ascii="Times New Roman" w:hAnsi="Times New Roman" w:cs="Times New Roman"/>
          <w:bCs/>
          <w:sz w:val="24"/>
          <w:szCs w:val="24"/>
        </w:rPr>
        <w:t>ающих</w:t>
      </w:r>
      <w:r w:rsidRPr="006967FB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0E469F" w:rsidRPr="006967FB" w:rsidRDefault="000E469F" w:rsidP="000E46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69F" w:rsidRPr="00FA14FC" w:rsidRDefault="000E469F" w:rsidP="00FA14F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FC">
        <w:rPr>
          <w:rFonts w:ascii="Times New Roman" w:hAnsi="Times New Roman" w:cs="Times New Roman"/>
          <w:b/>
          <w:bCs/>
          <w:sz w:val="24"/>
          <w:szCs w:val="24"/>
        </w:rPr>
        <w:t>Заведующий кабинетом имеет право</w:t>
      </w:r>
    </w:p>
    <w:p w:rsidR="000E469F" w:rsidRPr="006967FB" w:rsidRDefault="000E469F" w:rsidP="000E469F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69F" w:rsidRPr="006967FB" w:rsidRDefault="000E469F" w:rsidP="000E469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67FB">
        <w:rPr>
          <w:rFonts w:ascii="Times New Roman" w:hAnsi="Times New Roman" w:cs="Times New Roman"/>
          <w:sz w:val="24"/>
          <w:szCs w:val="24"/>
        </w:rPr>
        <w:t xml:space="preserve">.1. Ставить перед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967FB">
        <w:rPr>
          <w:rFonts w:ascii="Times New Roman" w:hAnsi="Times New Roman" w:cs="Times New Roman"/>
          <w:sz w:val="24"/>
          <w:szCs w:val="24"/>
        </w:rPr>
        <w:t>вопросы по улучшению работы кабинета.</w:t>
      </w:r>
    </w:p>
    <w:p w:rsidR="000E469F" w:rsidRDefault="000E469F" w:rsidP="000E469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67F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67FB">
        <w:rPr>
          <w:rFonts w:ascii="Times New Roman" w:hAnsi="Times New Roman" w:cs="Times New Roman"/>
          <w:sz w:val="24"/>
          <w:szCs w:val="24"/>
        </w:rPr>
        <w:t xml:space="preserve">ыходить с ходатайством перед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967FB">
        <w:rPr>
          <w:rFonts w:ascii="Times New Roman" w:hAnsi="Times New Roman" w:cs="Times New Roman"/>
          <w:sz w:val="24"/>
          <w:szCs w:val="24"/>
        </w:rPr>
        <w:t xml:space="preserve">о поощрении или наказании отдельных </w:t>
      </w:r>
      <w:r>
        <w:rPr>
          <w:rFonts w:ascii="Times New Roman" w:hAnsi="Times New Roman" w:cs="Times New Roman"/>
          <w:sz w:val="24"/>
          <w:szCs w:val="24"/>
        </w:rPr>
        <w:t>учащих</w:t>
      </w:r>
      <w:r w:rsidRPr="006967FB">
        <w:rPr>
          <w:rFonts w:ascii="Times New Roman" w:hAnsi="Times New Roman" w:cs="Times New Roman"/>
          <w:sz w:val="24"/>
          <w:szCs w:val="24"/>
        </w:rPr>
        <w:t>ся.</w:t>
      </w:r>
    </w:p>
    <w:p w:rsidR="009C582A" w:rsidRDefault="009C582A"/>
    <w:sectPr w:rsidR="009C582A" w:rsidSect="00DC3C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CB9"/>
    <w:multiLevelType w:val="hybridMultilevel"/>
    <w:tmpl w:val="778A72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44E"/>
    <w:multiLevelType w:val="hybridMultilevel"/>
    <w:tmpl w:val="16F4F8FC"/>
    <w:lvl w:ilvl="0" w:tplc="7C369CCE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3FA54BFE"/>
    <w:multiLevelType w:val="multilevel"/>
    <w:tmpl w:val="9BEE85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69F"/>
    <w:rsid w:val="000E469F"/>
    <w:rsid w:val="003C35E0"/>
    <w:rsid w:val="0040103C"/>
    <w:rsid w:val="006E5441"/>
    <w:rsid w:val="008473F8"/>
    <w:rsid w:val="009C582A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46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469F"/>
  </w:style>
  <w:style w:type="paragraph" w:styleId="a5">
    <w:name w:val="List Paragraph"/>
    <w:basedOn w:val="a"/>
    <w:uiPriority w:val="34"/>
    <w:qFormat/>
    <w:rsid w:val="000E469F"/>
    <w:pPr>
      <w:ind w:left="720"/>
      <w:contextualSpacing/>
    </w:pPr>
  </w:style>
  <w:style w:type="paragraph" w:customStyle="1" w:styleId="ConsPlusNormal">
    <w:name w:val="ConsPlusNormal"/>
    <w:rsid w:val="000E4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Надежда</cp:lastModifiedBy>
  <cp:revision>8</cp:revision>
  <dcterms:created xsi:type="dcterms:W3CDTF">2013-11-28T03:29:00Z</dcterms:created>
  <dcterms:modified xsi:type="dcterms:W3CDTF">2016-11-18T03:29:00Z</dcterms:modified>
</cp:coreProperties>
</file>