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0" w:rsidRPr="00340396" w:rsidRDefault="00B83FC0" w:rsidP="00B83FC0">
      <w:pPr>
        <w:pStyle w:val="a7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Министерство образования Республики Саха (Якутия)</w:t>
      </w:r>
    </w:p>
    <w:p w:rsidR="00B83FC0" w:rsidRPr="00340396" w:rsidRDefault="00B83FC0" w:rsidP="00B83FC0">
      <w:pPr>
        <w:pStyle w:val="a7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АОУ РС (Я) ДПО</w:t>
      </w:r>
    </w:p>
    <w:p w:rsidR="00B83FC0" w:rsidRPr="00340396" w:rsidRDefault="00B83FC0" w:rsidP="00B83FC0">
      <w:pPr>
        <w:pStyle w:val="a7"/>
        <w:jc w:val="center"/>
        <w:rPr>
          <w:sz w:val="22"/>
          <w:szCs w:val="22"/>
        </w:rPr>
      </w:pPr>
      <w:r w:rsidRPr="00340396">
        <w:rPr>
          <w:sz w:val="22"/>
          <w:szCs w:val="22"/>
        </w:rPr>
        <w:t>Институт развития образования и повышения квалификации</w:t>
      </w:r>
    </w:p>
    <w:p w:rsidR="00B83FC0" w:rsidRPr="00340396" w:rsidRDefault="00B83FC0" w:rsidP="00B83FC0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МБОО</w:t>
      </w:r>
      <w:r w:rsidRPr="00340396">
        <w:rPr>
          <w:sz w:val="22"/>
          <w:szCs w:val="22"/>
        </w:rPr>
        <w:t xml:space="preserve"> «</w:t>
      </w:r>
      <w:proofErr w:type="spellStart"/>
      <w:r w:rsidRPr="00340396">
        <w:rPr>
          <w:sz w:val="22"/>
          <w:szCs w:val="22"/>
        </w:rPr>
        <w:t>Хара</w:t>
      </w:r>
      <w:proofErr w:type="spellEnd"/>
      <w:r w:rsidRPr="00340396">
        <w:rPr>
          <w:sz w:val="22"/>
          <w:szCs w:val="22"/>
        </w:rPr>
        <w:t xml:space="preserve"> – </w:t>
      </w:r>
      <w:proofErr w:type="spellStart"/>
      <w:r w:rsidRPr="00340396">
        <w:rPr>
          <w:sz w:val="22"/>
          <w:szCs w:val="22"/>
        </w:rPr>
        <w:t>Алданская</w:t>
      </w:r>
      <w:proofErr w:type="spellEnd"/>
      <w:r w:rsidRPr="00340396">
        <w:rPr>
          <w:sz w:val="22"/>
          <w:szCs w:val="22"/>
        </w:rPr>
        <w:t xml:space="preserve"> СОШ им. Г.В. Егорова» </w:t>
      </w:r>
      <w:proofErr w:type="spellStart"/>
      <w:r w:rsidRPr="00340396">
        <w:rPr>
          <w:sz w:val="22"/>
          <w:szCs w:val="22"/>
        </w:rPr>
        <w:t>Таттинского</w:t>
      </w:r>
      <w:proofErr w:type="spellEnd"/>
      <w:r w:rsidRPr="00340396">
        <w:rPr>
          <w:sz w:val="22"/>
          <w:szCs w:val="22"/>
        </w:rPr>
        <w:t xml:space="preserve"> улуса</w:t>
      </w:r>
    </w:p>
    <w:p w:rsidR="00B83FC0" w:rsidRPr="00340396" w:rsidRDefault="00B83FC0" w:rsidP="00B83FC0">
      <w:pPr>
        <w:pStyle w:val="a7"/>
        <w:jc w:val="center"/>
        <w:rPr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Pr="00340396" w:rsidRDefault="00B83FC0" w:rsidP="00B83FC0">
      <w:pPr>
        <w:pStyle w:val="a7"/>
        <w:jc w:val="center"/>
        <w:rPr>
          <w:b/>
          <w:sz w:val="22"/>
          <w:szCs w:val="22"/>
        </w:rPr>
      </w:pPr>
      <w:r w:rsidRPr="00340396">
        <w:rPr>
          <w:b/>
          <w:sz w:val="22"/>
          <w:szCs w:val="22"/>
        </w:rPr>
        <w:t>Заявка участника Педагогической ярмарки «Сельская школа. Образовательная марка»</w:t>
      </w:r>
    </w:p>
    <w:p w:rsidR="00B83FC0" w:rsidRPr="00340396" w:rsidRDefault="00B83FC0" w:rsidP="00B83FC0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</w:p>
    <w:p w:rsidR="00B83FC0" w:rsidRDefault="00B83FC0" w:rsidP="00B83FC0">
      <w:pPr>
        <w:pStyle w:val="a7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center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7E1387" w:rsidP="00B83FC0">
      <w:pPr>
        <w:pStyle w:val="a7"/>
        <w:jc w:val="center"/>
        <w:rPr>
          <w:b/>
          <w:bCs/>
          <w:color w:val="C0504D" w:themeColor="accent2"/>
          <w:sz w:val="22"/>
          <w:szCs w:val="22"/>
        </w:rPr>
      </w:pPr>
      <w:r>
        <w:rPr>
          <w:b/>
          <w:color w:val="C0504D" w:themeColor="accent2"/>
          <w:sz w:val="22"/>
          <w:szCs w:val="22"/>
        </w:rPr>
        <w:t>Стендовая защита</w:t>
      </w:r>
      <w:r w:rsidR="00B83FC0">
        <w:rPr>
          <w:b/>
          <w:color w:val="C0504D" w:themeColor="accent2"/>
          <w:sz w:val="22"/>
          <w:szCs w:val="22"/>
        </w:rPr>
        <w:t xml:space="preserve"> проекта</w:t>
      </w:r>
      <w:r w:rsidR="00B83FC0" w:rsidRPr="0079534A">
        <w:rPr>
          <w:b/>
          <w:color w:val="C0504D" w:themeColor="accent2"/>
          <w:sz w:val="22"/>
          <w:szCs w:val="22"/>
        </w:rPr>
        <w:t>:</w:t>
      </w:r>
      <w:r w:rsidR="00B83FC0" w:rsidRPr="00B83FC0">
        <w:rPr>
          <w:rFonts w:asciiTheme="minorHAnsi" w:eastAsia="+mj-ea" w:hAnsiTheme="minorHAnsi" w:cstheme="minorBidi"/>
          <w:b/>
          <w:bCs/>
          <w:caps/>
          <w:color w:val="0070C0"/>
          <w:kern w:val="24"/>
          <w:sz w:val="62"/>
          <w:szCs w:val="62"/>
          <w:lang w:eastAsia="en-US"/>
        </w:rPr>
        <w:t xml:space="preserve"> </w:t>
      </w:r>
      <w:r w:rsidR="003C404B">
        <w:rPr>
          <w:b/>
          <w:bCs/>
          <w:color w:val="C0504D" w:themeColor="accent2"/>
          <w:sz w:val="22"/>
          <w:szCs w:val="22"/>
        </w:rPr>
        <w:t xml:space="preserve"> «30 лет без алкоголя в отдельно взятом селе»</w:t>
      </w:r>
    </w:p>
    <w:p w:rsidR="00B83FC0" w:rsidRDefault="00B83FC0" w:rsidP="00B83FC0">
      <w:pPr>
        <w:pStyle w:val="a7"/>
        <w:jc w:val="center"/>
        <w:rPr>
          <w:b/>
          <w:bCs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center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center"/>
        <w:rPr>
          <w:b/>
          <w:color w:val="C0504D" w:themeColor="accent2"/>
          <w:sz w:val="22"/>
          <w:szCs w:val="22"/>
        </w:rPr>
      </w:pPr>
    </w:p>
    <w:p w:rsidR="00B83FC0" w:rsidRPr="00B83FC0" w:rsidRDefault="00B83FC0" w:rsidP="00B83FC0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Авторы:</w:t>
      </w:r>
      <w:r w:rsidRPr="00B83FC0">
        <w:rPr>
          <w:rFonts w:eastAsia="+mn-ea"/>
          <w:b/>
          <w:bCs/>
          <w:color w:val="0F496F"/>
          <w:kern w:val="24"/>
          <w:sz w:val="44"/>
          <w:szCs w:val="44"/>
        </w:rPr>
        <w:t xml:space="preserve"> </w:t>
      </w:r>
      <w:r w:rsidRPr="00B83FC0">
        <w:rPr>
          <w:b/>
          <w:bCs/>
          <w:sz w:val="22"/>
          <w:szCs w:val="22"/>
        </w:rPr>
        <w:t xml:space="preserve">Захарова Варвара Ивановна, организатор инновационной деятельности </w:t>
      </w:r>
      <w:proofErr w:type="spellStart"/>
      <w:r w:rsidRPr="00B83FC0">
        <w:rPr>
          <w:b/>
          <w:bCs/>
          <w:sz w:val="22"/>
          <w:szCs w:val="22"/>
        </w:rPr>
        <w:t>Хара</w:t>
      </w:r>
      <w:proofErr w:type="spellEnd"/>
      <w:r w:rsidRPr="00B83FC0">
        <w:rPr>
          <w:b/>
          <w:bCs/>
          <w:sz w:val="22"/>
          <w:szCs w:val="22"/>
        </w:rPr>
        <w:t xml:space="preserve"> – </w:t>
      </w:r>
      <w:proofErr w:type="spellStart"/>
      <w:r w:rsidRPr="00B83FC0">
        <w:rPr>
          <w:b/>
          <w:bCs/>
          <w:sz w:val="22"/>
          <w:szCs w:val="22"/>
        </w:rPr>
        <w:t>Алданской</w:t>
      </w:r>
      <w:proofErr w:type="spellEnd"/>
      <w:r w:rsidRPr="00B83FC0">
        <w:rPr>
          <w:b/>
          <w:bCs/>
          <w:sz w:val="22"/>
          <w:szCs w:val="22"/>
        </w:rPr>
        <w:t xml:space="preserve"> СОШ </w:t>
      </w:r>
      <w:proofErr w:type="spellStart"/>
      <w:r w:rsidRPr="00B83FC0">
        <w:rPr>
          <w:b/>
          <w:bCs/>
          <w:sz w:val="22"/>
          <w:szCs w:val="22"/>
        </w:rPr>
        <w:t>Таттинского</w:t>
      </w:r>
      <w:proofErr w:type="spellEnd"/>
      <w:r w:rsidRPr="00B83FC0">
        <w:rPr>
          <w:b/>
          <w:bCs/>
          <w:sz w:val="22"/>
          <w:szCs w:val="22"/>
        </w:rPr>
        <w:t xml:space="preserve"> улуса;</w:t>
      </w:r>
    </w:p>
    <w:p w:rsidR="00B83FC0" w:rsidRDefault="00B83FC0" w:rsidP="00B83FC0">
      <w:pPr>
        <w:pStyle w:val="a7"/>
        <w:jc w:val="center"/>
        <w:rPr>
          <w:b/>
          <w:bCs/>
          <w:sz w:val="24"/>
        </w:rPr>
      </w:pPr>
      <w:r w:rsidRPr="00B83FC0">
        <w:rPr>
          <w:b/>
          <w:bCs/>
          <w:sz w:val="24"/>
        </w:rPr>
        <w:t xml:space="preserve">Сметанина Татьяна Петровна, учитель биологии и географии </w:t>
      </w:r>
      <w:proofErr w:type="spellStart"/>
      <w:r w:rsidRPr="00B83FC0">
        <w:rPr>
          <w:b/>
          <w:bCs/>
          <w:sz w:val="24"/>
        </w:rPr>
        <w:t>Хара</w:t>
      </w:r>
      <w:proofErr w:type="spellEnd"/>
      <w:r w:rsidRPr="00B83FC0">
        <w:rPr>
          <w:b/>
          <w:bCs/>
          <w:sz w:val="24"/>
        </w:rPr>
        <w:t xml:space="preserve">- </w:t>
      </w:r>
    </w:p>
    <w:p w:rsidR="00B83FC0" w:rsidRPr="00B83FC0" w:rsidRDefault="00B83FC0" w:rsidP="00B83FC0">
      <w:pPr>
        <w:pStyle w:val="a7"/>
        <w:jc w:val="center"/>
        <w:rPr>
          <w:b/>
          <w:sz w:val="24"/>
        </w:rPr>
      </w:pPr>
      <w:proofErr w:type="spellStart"/>
      <w:r w:rsidRPr="00B83FC0">
        <w:rPr>
          <w:b/>
          <w:bCs/>
          <w:sz w:val="24"/>
        </w:rPr>
        <w:t>Алданской</w:t>
      </w:r>
      <w:proofErr w:type="spellEnd"/>
      <w:r w:rsidRPr="00B83FC0">
        <w:rPr>
          <w:b/>
          <w:bCs/>
          <w:sz w:val="24"/>
        </w:rPr>
        <w:t xml:space="preserve"> СОШ </w:t>
      </w:r>
      <w:proofErr w:type="spellStart"/>
      <w:r w:rsidRPr="00B83FC0">
        <w:rPr>
          <w:b/>
          <w:bCs/>
          <w:sz w:val="24"/>
        </w:rPr>
        <w:t>Таттинского</w:t>
      </w:r>
      <w:proofErr w:type="spellEnd"/>
      <w:r w:rsidRPr="00B83FC0">
        <w:rPr>
          <w:b/>
          <w:bCs/>
          <w:sz w:val="24"/>
        </w:rPr>
        <w:t xml:space="preserve"> улуса.</w:t>
      </w:r>
    </w:p>
    <w:p w:rsidR="00B83FC0" w:rsidRPr="00B83FC0" w:rsidRDefault="00B83FC0" w:rsidP="00B83FC0">
      <w:pPr>
        <w:pStyle w:val="a7"/>
        <w:jc w:val="center"/>
        <w:rPr>
          <w:b/>
          <w:sz w:val="24"/>
        </w:rPr>
      </w:pPr>
    </w:p>
    <w:p w:rsidR="00B83FC0" w:rsidRPr="0079534A" w:rsidRDefault="00B83FC0" w:rsidP="00B83FC0">
      <w:pPr>
        <w:pStyle w:val="a7"/>
        <w:jc w:val="center"/>
        <w:rPr>
          <w:b/>
          <w:color w:val="C0504D" w:themeColor="accent2"/>
          <w:sz w:val="22"/>
          <w:szCs w:val="22"/>
        </w:rPr>
      </w:pPr>
    </w:p>
    <w:p w:rsidR="00B83FC0" w:rsidRPr="0079534A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</w:p>
    <w:p w:rsidR="00B83FC0" w:rsidRPr="0079534A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</w:rPr>
      </w:pPr>
      <w:r w:rsidRPr="0079534A">
        <w:rPr>
          <w:b/>
          <w:color w:val="C0504D" w:themeColor="accent2"/>
          <w:sz w:val="22"/>
          <w:szCs w:val="22"/>
        </w:rPr>
        <w:t xml:space="preserve">  </w:t>
      </w: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b/>
          <w:sz w:val="22"/>
          <w:szCs w:val="22"/>
        </w:rPr>
      </w:pPr>
    </w:p>
    <w:p w:rsidR="00B83FC0" w:rsidRPr="00E30854" w:rsidRDefault="00B83FC0" w:rsidP="00B83FC0">
      <w:pPr>
        <w:pStyle w:val="a7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 xml:space="preserve">                          </w:t>
      </w:r>
    </w:p>
    <w:p w:rsidR="00B83FC0" w:rsidRPr="00E30854" w:rsidRDefault="00B83FC0" w:rsidP="00B83FC0">
      <w:pPr>
        <w:pStyle w:val="a7"/>
        <w:jc w:val="both"/>
        <w:rPr>
          <w:b/>
          <w:sz w:val="22"/>
          <w:szCs w:val="22"/>
        </w:rPr>
      </w:pPr>
      <w:r w:rsidRPr="00E30854">
        <w:rPr>
          <w:b/>
          <w:sz w:val="22"/>
          <w:szCs w:val="22"/>
        </w:rPr>
        <w:t>Паспортная информация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1.Юридическое на</w:t>
      </w:r>
      <w:r>
        <w:rPr>
          <w:sz w:val="22"/>
          <w:szCs w:val="22"/>
        </w:rPr>
        <w:t>звание учреждения – Муниципальная общеобразовательная организация</w:t>
      </w:r>
      <w:r w:rsidRPr="00E30854">
        <w:rPr>
          <w:sz w:val="22"/>
          <w:szCs w:val="22"/>
        </w:rPr>
        <w:t xml:space="preserve"> «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</w:t>
      </w:r>
      <w:proofErr w:type="spellStart"/>
      <w:r w:rsidRPr="00E30854">
        <w:rPr>
          <w:sz w:val="22"/>
          <w:szCs w:val="22"/>
        </w:rPr>
        <w:t>Алданская</w:t>
      </w:r>
      <w:proofErr w:type="spellEnd"/>
      <w:r w:rsidRPr="00E30854">
        <w:rPr>
          <w:sz w:val="22"/>
          <w:szCs w:val="22"/>
        </w:rPr>
        <w:t xml:space="preserve">  средняя общеобразовательная школа </w:t>
      </w:r>
      <w:proofErr w:type="spellStart"/>
      <w:r w:rsidRPr="00E30854">
        <w:rPr>
          <w:sz w:val="22"/>
          <w:szCs w:val="22"/>
        </w:rPr>
        <w:t>им.Г.В.Егорова</w:t>
      </w:r>
      <w:proofErr w:type="spellEnd"/>
      <w:r w:rsidRPr="00E30854">
        <w:rPr>
          <w:sz w:val="22"/>
          <w:szCs w:val="22"/>
        </w:rPr>
        <w:t xml:space="preserve">.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Республика Саха (Якутия).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2.Учредитель – Глава муниципального района «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улус».</w:t>
      </w:r>
    </w:p>
    <w:p w:rsidR="00B83FC0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3.Юридический адрес, Республика Саха (Якутия),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с. 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Алдан, 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</w:t>
      </w:r>
      <w:proofErr w:type="gramStart"/>
      <w:r w:rsidRPr="00E30854">
        <w:rPr>
          <w:sz w:val="22"/>
          <w:szCs w:val="22"/>
        </w:rPr>
        <w:t>.Ю</w:t>
      </w:r>
      <w:proofErr w:type="gramEnd"/>
      <w:r w:rsidRPr="00E30854">
        <w:rPr>
          <w:sz w:val="22"/>
          <w:szCs w:val="22"/>
        </w:rPr>
        <w:t>жная № 24.</w:t>
      </w:r>
    </w:p>
    <w:p w:rsidR="00B83FC0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4.Фактический адрес, Республика Саха (Якутия), </w:t>
      </w:r>
      <w:proofErr w:type="spellStart"/>
      <w:r w:rsidRPr="00E30854">
        <w:rPr>
          <w:sz w:val="22"/>
          <w:szCs w:val="22"/>
        </w:rPr>
        <w:t>Таттинский</w:t>
      </w:r>
      <w:proofErr w:type="spellEnd"/>
      <w:r w:rsidRPr="00E30854">
        <w:rPr>
          <w:sz w:val="22"/>
          <w:szCs w:val="22"/>
        </w:rPr>
        <w:t xml:space="preserve"> улус, с. </w:t>
      </w:r>
      <w:proofErr w:type="spellStart"/>
      <w:r w:rsidRPr="00E30854">
        <w:rPr>
          <w:sz w:val="22"/>
          <w:szCs w:val="22"/>
        </w:rPr>
        <w:t>Хара</w:t>
      </w:r>
      <w:proofErr w:type="spellEnd"/>
      <w:r w:rsidRPr="00E30854">
        <w:rPr>
          <w:sz w:val="22"/>
          <w:szCs w:val="22"/>
        </w:rPr>
        <w:t xml:space="preserve"> – Алдан, 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E30854">
        <w:rPr>
          <w:sz w:val="22"/>
          <w:szCs w:val="22"/>
        </w:rPr>
        <w:t>ул</w:t>
      </w:r>
      <w:proofErr w:type="gramStart"/>
      <w:r w:rsidRPr="00E30854">
        <w:rPr>
          <w:sz w:val="22"/>
          <w:szCs w:val="22"/>
        </w:rPr>
        <w:t>.Ю</w:t>
      </w:r>
      <w:proofErr w:type="gramEnd"/>
      <w:r w:rsidRPr="00E30854">
        <w:rPr>
          <w:sz w:val="22"/>
          <w:szCs w:val="22"/>
        </w:rPr>
        <w:t>жная № 24.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>5.ФИО руководителя, Самсонова Ольга Николаевна.</w:t>
      </w:r>
    </w:p>
    <w:p w:rsidR="00B83FC0" w:rsidRPr="00E30854" w:rsidRDefault="00B83FC0" w:rsidP="00B83FC0">
      <w:pPr>
        <w:pStyle w:val="a7"/>
        <w:jc w:val="both"/>
        <w:rPr>
          <w:sz w:val="22"/>
          <w:szCs w:val="22"/>
        </w:rPr>
      </w:pPr>
      <w:r w:rsidRPr="00E30854">
        <w:rPr>
          <w:sz w:val="22"/>
          <w:szCs w:val="22"/>
        </w:rPr>
        <w:t xml:space="preserve">6.Телефон – факс,-84115228531, </w:t>
      </w:r>
      <w:hyperlink r:id="rId5" w:history="1">
        <w:r w:rsidRPr="00E30854">
          <w:rPr>
            <w:sz w:val="22"/>
            <w:szCs w:val="22"/>
            <w:lang w:val="en-US"/>
          </w:rPr>
          <w:t>haraldan</w:t>
        </w:r>
        <w:r w:rsidRPr="00E30854">
          <w:rPr>
            <w:sz w:val="22"/>
            <w:szCs w:val="22"/>
          </w:rPr>
          <w:t>_</w:t>
        </w:r>
        <w:r w:rsidRPr="00E30854">
          <w:rPr>
            <w:sz w:val="22"/>
            <w:szCs w:val="22"/>
            <w:lang w:val="en-US"/>
          </w:rPr>
          <w:t>ytyk</w:t>
        </w:r>
        <w:r w:rsidRPr="00E30854">
          <w:rPr>
            <w:sz w:val="22"/>
            <w:szCs w:val="22"/>
          </w:rPr>
          <w:t>@</w:t>
        </w:r>
        <w:r w:rsidRPr="00E30854">
          <w:rPr>
            <w:sz w:val="22"/>
            <w:szCs w:val="22"/>
            <w:lang w:val="en-US"/>
          </w:rPr>
          <w:t>mail</w:t>
        </w:r>
        <w:r w:rsidRPr="00E30854">
          <w:rPr>
            <w:sz w:val="22"/>
            <w:szCs w:val="22"/>
          </w:rPr>
          <w:t>.</w:t>
        </w:r>
        <w:r w:rsidRPr="00E30854">
          <w:rPr>
            <w:sz w:val="22"/>
            <w:szCs w:val="22"/>
            <w:lang w:val="en-US"/>
          </w:rPr>
          <w:t>ru</w:t>
        </w:r>
      </w:hyperlink>
    </w:p>
    <w:p w:rsidR="00B83FC0" w:rsidRDefault="00B83FC0" w:rsidP="00B83FC0">
      <w:pPr>
        <w:pStyle w:val="a7"/>
        <w:jc w:val="both"/>
        <w:rPr>
          <w:sz w:val="22"/>
          <w:szCs w:val="22"/>
          <w:lang w:val="en-US"/>
        </w:rPr>
      </w:pPr>
      <w:r w:rsidRPr="00D92107">
        <w:rPr>
          <w:sz w:val="22"/>
          <w:szCs w:val="22"/>
          <w:lang w:val="en-US"/>
        </w:rPr>
        <w:t xml:space="preserve">7. </w:t>
      </w:r>
      <w:proofErr w:type="gramStart"/>
      <w:r w:rsidRPr="00E30854">
        <w:rPr>
          <w:sz w:val="22"/>
          <w:szCs w:val="22"/>
          <w:lang w:val="en-US"/>
        </w:rPr>
        <w:t>hara</w:t>
      </w:r>
      <w:r w:rsidRPr="00D92107">
        <w:rPr>
          <w:sz w:val="22"/>
          <w:szCs w:val="22"/>
          <w:lang w:val="en-US"/>
        </w:rPr>
        <w:t>2010.</w:t>
      </w:r>
      <w:r w:rsidRPr="00E30854">
        <w:rPr>
          <w:sz w:val="22"/>
          <w:szCs w:val="22"/>
          <w:lang w:val="en-US"/>
        </w:rPr>
        <w:t>ucoz</w:t>
      </w:r>
      <w:r w:rsidRPr="00D92107">
        <w:rPr>
          <w:sz w:val="22"/>
          <w:szCs w:val="22"/>
          <w:lang w:val="en-US"/>
        </w:rPr>
        <w:t>.</w:t>
      </w:r>
      <w:r w:rsidRPr="00E30854">
        <w:rPr>
          <w:sz w:val="22"/>
          <w:szCs w:val="22"/>
          <w:lang w:val="en-US"/>
        </w:rPr>
        <w:t>ru</w:t>
      </w:r>
      <w:r w:rsidR="00D92107">
        <w:rPr>
          <w:sz w:val="22"/>
          <w:szCs w:val="22"/>
          <w:lang w:val="en-US"/>
        </w:rPr>
        <w:t>(</w:t>
      </w:r>
      <w:proofErr w:type="gramEnd"/>
      <w:r w:rsidR="00D92107">
        <w:rPr>
          <w:sz w:val="22"/>
          <w:szCs w:val="22"/>
          <w:lang w:val="en-US"/>
        </w:rPr>
        <w:t xml:space="preserve">index) </w:t>
      </w:r>
      <w:proofErr w:type="spellStart"/>
      <w:r w:rsidR="00D92107">
        <w:rPr>
          <w:sz w:val="22"/>
          <w:szCs w:val="22"/>
          <w:lang w:val="en-US"/>
        </w:rPr>
        <w:t>respublikansaia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pedagogicheskaia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iarmarka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guot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obrazovatelnaia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marka</w:t>
      </w:r>
      <w:proofErr w:type="spellEnd"/>
      <w:r w:rsidR="00D92107">
        <w:rPr>
          <w:sz w:val="22"/>
          <w:szCs w:val="22"/>
          <w:lang w:val="en-US"/>
        </w:rPr>
        <w:t xml:space="preserve"> </w:t>
      </w:r>
      <w:proofErr w:type="spellStart"/>
      <w:r w:rsidR="00D92107">
        <w:rPr>
          <w:sz w:val="22"/>
          <w:szCs w:val="22"/>
          <w:lang w:val="en-US"/>
        </w:rPr>
        <w:t>guot</w:t>
      </w:r>
      <w:proofErr w:type="spellEnd"/>
      <w:r w:rsidR="00D92107">
        <w:rPr>
          <w:sz w:val="22"/>
          <w:szCs w:val="22"/>
          <w:lang w:val="en-US"/>
        </w:rPr>
        <w:t>/0-85</w:t>
      </w:r>
    </w:p>
    <w:p w:rsidR="00D92107" w:rsidRPr="00D92107" w:rsidRDefault="00D92107" w:rsidP="00B83FC0">
      <w:pPr>
        <w:pStyle w:val="a7"/>
        <w:jc w:val="both"/>
        <w:rPr>
          <w:sz w:val="22"/>
          <w:szCs w:val="22"/>
          <w:lang w:val="en-US"/>
        </w:rPr>
      </w:pPr>
    </w:p>
    <w:p w:rsidR="00B83FC0" w:rsidRPr="00D92107" w:rsidRDefault="00B83FC0" w:rsidP="00B83FC0">
      <w:pPr>
        <w:pStyle w:val="a7"/>
        <w:jc w:val="both"/>
        <w:rPr>
          <w:sz w:val="22"/>
          <w:szCs w:val="22"/>
          <w:lang w:val="en-US"/>
        </w:rPr>
      </w:pPr>
    </w:p>
    <w:p w:rsidR="00B83FC0" w:rsidRPr="00D92107" w:rsidRDefault="00B83FC0" w:rsidP="00B83FC0">
      <w:pPr>
        <w:pStyle w:val="a7"/>
        <w:jc w:val="both"/>
        <w:rPr>
          <w:b/>
          <w:color w:val="C0504D" w:themeColor="accent2"/>
          <w:sz w:val="22"/>
          <w:szCs w:val="22"/>
          <w:lang w:val="en-US"/>
        </w:rPr>
      </w:pPr>
    </w:p>
    <w:p w:rsidR="00B83FC0" w:rsidRPr="00D92107" w:rsidRDefault="00B83FC0" w:rsidP="00B83FC0">
      <w:pPr>
        <w:pStyle w:val="a7"/>
        <w:jc w:val="both"/>
        <w:rPr>
          <w:color w:val="C0504D" w:themeColor="accent2"/>
          <w:sz w:val="22"/>
          <w:szCs w:val="22"/>
          <w:lang w:val="en-US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  <w:r w:rsidRPr="00D92107">
        <w:rPr>
          <w:sz w:val="22"/>
          <w:szCs w:val="22"/>
          <w:lang w:val="en-US"/>
        </w:rPr>
        <w:lastRenderedPageBreak/>
        <w:t xml:space="preserve">                                                                         </w:t>
      </w:r>
      <w:r>
        <w:rPr>
          <w:sz w:val="22"/>
          <w:szCs w:val="22"/>
        </w:rPr>
        <w:t>2017</w:t>
      </w: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Pr="00D74EC2" w:rsidRDefault="007E1387" w:rsidP="00B83FC0">
      <w:pPr>
        <w:pStyle w:val="a7"/>
        <w:jc w:val="both"/>
        <w:rPr>
          <w:sz w:val="22"/>
          <w:szCs w:val="22"/>
        </w:rPr>
      </w:pPr>
      <w:r w:rsidRPr="00D74EC2">
        <w:rPr>
          <w:sz w:val="22"/>
          <w:szCs w:val="22"/>
        </w:rPr>
        <w:t>Слайд 1. Название проекта</w:t>
      </w:r>
    </w:p>
    <w:p w:rsidR="007E1387" w:rsidRPr="00D74EC2" w:rsidRDefault="007E1387" w:rsidP="00B83FC0">
      <w:pPr>
        <w:pStyle w:val="a7"/>
        <w:jc w:val="both"/>
        <w:rPr>
          <w:sz w:val="22"/>
          <w:szCs w:val="22"/>
        </w:rPr>
      </w:pPr>
      <w:r w:rsidRPr="00D74EC2">
        <w:rPr>
          <w:sz w:val="22"/>
          <w:szCs w:val="22"/>
        </w:rPr>
        <w:t>Слайды 2, 3. Из истории наслега</w:t>
      </w:r>
    </w:p>
    <w:p w:rsidR="007E1387" w:rsidRPr="00D74EC2" w:rsidRDefault="007E1387" w:rsidP="007E1387">
      <w:pPr>
        <w:pStyle w:val="a7"/>
        <w:jc w:val="both"/>
        <w:rPr>
          <w:bCs/>
          <w:sz w:val="22"/>
          <w:szCs w:val="22"/>
        </w:rPr>
      </w:pPr>
      <w:r w:rsidRPr="00D74EC2">
        <w:rPr>
          <w:sz w:val="22"/>
          <w:szCs w:val="22"/>
        </w:rPr>
        <w:t>Слайды 4, 5.</w:t>
      </w:r>
      <w:r w:rsidRPr="00D74EC2">
        <w:rPr>
          <w:rFonts w:eastAsia="+mn-ea"/>
          <w:bCs/>
          <w:caps/>
          <w:color w:val="167BF3"/>
          <w:kern w:val="24"/>
          <w:position w:val="1"/>
          <w:sz w:val="64"/>
          <w:szCs w:val="64"/>
        </w:rPr>
        <w:t xml:space="preserve"> </w:t>
      </w:r>
      <w:r w:rsidRPr="00D74EC2">
        <w:rPr>
          <w:bCs/>
          <w:sz w:val="22"/>
          <w:szCs w:val="22"/>
        </w:rPr>
        <w:t xml:space="preserve">1983, 1984, 1985  – годы антиалкогольной пропаганды </w:t>
      </w:r>
    </w:p>
    <w:p w:rsidR="007E1387" w:rsidRPr="00D74EC2" w:rsidRDefault="007E1387" w:rsidP="007E1387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6.</w:t>
      </w:r>
      <w:r w:rsidRPr="00D74EC2">
        <w:rPr>
          <w:rFonts w:eastAsia="+mn-ea"/>
          <w:bCs/>
          <w:color w:val="167BF3"/>
          <w:kern w:val="24"/>
          <w:sz w:val="64"/>
          <w:szCs w:val="64"/>
        </w:rPr>
        <w:t xml:space="preserve"> </w:t>
      </w:r>
      <w:r w:rsidRPr="00D74EC2">
        <w:rPr>
          <w:bCs/>
          <w:sz w:val="22"/>
          <w:szCs w:val="22"/>
        </w:rPr>
        <w:t xml:space="preserve">Данные из районной газеты «Коммунист» апрель 1985 г 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7. 1986 год – полный отказ от продажи алкоголя в магазине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8. Школа взяла на себя миссию преобразования села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9. Прошло 30 лет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Слайды 10- 16 СКС наслега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17. Проблемы села на сегодня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18. Цели и задачи программы наслега</w:t>
      </w:r>
      <w:r w:rsidR="000A57EC" w:rsidRPr="00D74EC2">
        <w:rPr>
          <w:bCs/>
          <w:sz w:val="22"/>
          <w:szCs w:val="22"/>
        </w:rPr>
        <w:t xml:space="preserve"> «</w:t>
      </w:r>
      <w:proofErr w:type="spellStart"/>
      <w:r w:rsidR="000A57EC" w:rsidRPr="00D74EC2">
        <w:rPr>
          <w:bCs/>
          <w:sz w:val="22"/>
          <w:szCs w:val="22"/>
        </w:rPr>
        <w:t>Хар</w:t>
      </w:r>
      <w:proofErr w:type="gramStart"/>
      <w:r w:rsidR="000A57EC" w:rsidRPr="00D74EC2">
        <w:rPr>
          <w:bCs/>
          <w:sz w:val="22"/>
          <w:szCs w:val="22"/>
        </w:rPr>
        <w:t>а</w:t>
      </w:r>
      <w:proofErr w:type="spellEnd"/>
      <w:r w:rsidR="000A57EC" w:rsidRPr="00D74EC2">
        <w:rPr>
          <w:bCs/>
          <w:sz w:val="22"/>
          <w:szCs w:val="22"/>
        </w:rPr>
        <w:t>-</w:t>
      </w:r>
      <w:proofErr w:type="gramEnd"/>
      <w:r w:rsidR="000A57EC" w:rsidRPr="00D74EC2">
        <w:rPr>
          <w:bCs/>
          <w:sz w:val="22"/>
          <w:szCs w:val="22"/>
        </w:rPr>
        <w:t xml:space="preserve"> </w:t>
      </w:r>
      <w:proofErr w:type="spellStart"/>
      <w:r w:rsidR="000A57EC" w:rsidRPr="00D74EC2">
        <w:rPr>
          <w:bCs/>
          <w:sz w:val="22"/>
          <w:szCs w:val="22"/>
        </w:rPr>
        <w:t>Алданская</w:t>
      </w:r>
      <w:proofErr w:type="spellEnd"/>
      <w:r w:rsidR="000A57EC" w:rsidRPr="00D74EC2">
        <w:rPr>
          <w:bCs/>
          <w:sz w:val="22"/>
          <w:szCs w:val="22"/>
        </w:rPr>
        <w:t xml:space="preserve"> сеть: образование как диалог»</w:t>
      </w:r>
    </w:p>
    <w:p w:rsidR="003C404B" w:rsidRPr="00D74EC2" w:rsidRDefault="003C404B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 xml:space="preserve">Слайды 19 20. </w:t>
      </w:r>
      <w:r w:rsidR="000A57EC" w:rsidRPr="00D74EC2">
        <w:rPr>
          <w:bCs/>
          <w:sz w:val="22"/>
          <w:szCs w:val="22"/>
        </w:rPr>
        <w:t>Задачи образовательной программы наслега</w:t>
      </w:r>
    </w:p>
    <w:p w:rsidR="000A57EC" w:rsidRPr="00D74EC2" w:rsidRDefault="000A57EC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21. Содержание программы наслега</w:t>
      </w:r>
    </w:p>
    <w:p w:rsidR="000A57EC" w:rsidRPr="00D74EC2" w:rsidRDefault="00AE090E" w:rsidP="003C404B">
      <w:pPr>
        <w:pStyle w:val="a7"/>
        <w:jc w:val="both"/>
        <w:rPr>
          <w:bCs/>
          <w:sz w:val="22"/>
          <w:szCs w:val="22"/>
        </w:rPr>
      </w:pPr>
      <w:r w:rsidRPr="00D74EC2">
        <w:rPr>
          <w:bCs/>
          <w:sz w:val="22"/>
          <w:szCs w:val="22"/>
        </w:rPr>
        <w:t>Слайд 22- 27. Структура</w:t>
      </w:r>
      <w:r w:rsidR="000A57EC" w:rsidRPr="00D74EC2">
        <w:rPr>
          <w:bCs/>
          <w:sz w:val="22"/>
          <w:szCs w:val="22"/>
        </w:rPr>
        <w:t xml:space="preserve"> </w:t>
      </w:r>
      <w:r w:rsidRPr="00D74EC2">
        <w:rPr>
          <w:bCs/>
          <w:sz w:val="22"/>
          <w:szCs w:val="22"/>
        </w:rPr>
        <w:t>сельского образования по способу вхождения в культуру</w:t>
      </w:r>
    </w:p>
    <w:p w:rsidR="00AE090E" w:rsidRPr="00D74EC2" w:rsidRDefault="00AE090E" w:rsidP="00AE090E">
      <w:pPr>
        <w:pStyle w:val="a7"/>
        <w:jc w:val="both"/>
        <w:rPr>
          <w:bCs/>
          <w:sz w:val="24"/>
        </w:rPr>
      </w:pPr>
      <w:r w:rsidRPr="00D74EC2">
        <w:rPr>
          <w:bCs/>
          <w:sz w:val="22"/>
          <w:szCs w:val="22"/>
        </w:rPr>
        <w:t>Слайд 28</w:t>
      </w:r>
      <w:r w:rsidRPr="00D74EC2">
        <w:rPr>
          <w:bCs/>
          <w:sz w:val="24"/>
        </w:rPr>
        <w:t>. «Опорный центр здорового образа жизни РС (Я) с присуждением гранта президента республики Саха (Якутия) 2005 г.</w:t>
      </w:r>
    </w:p>
    <w:p w:rsidR="00AE090E" w:rsidRPr="00D74EC2" w:rsidRDefault="00AE090E" w:rsidP="003C404B">
      <w:pPr>
        <w:pStyle w:val="a7"/>
        <w:jc w:val="both"/>
        <w:rPr>
          <w:bCs/>
          <w:sz w:val="24"/>
        </w:rPr>
      </w:pPr>
      <w:r w:rsidRPr="00D74EC2">
        <w:rPr>
          <w:bCs/>
          <w:sz w:val="24"/>
        </w:rPr>
        <w:t>Слайд 29. Примерные критерии реализации программы</w:t>
      </w:r>
    </w:p>
    <w:p w:rsidR="00AE090E" w:rsidRPr="00D74EC2" w:rsidRDefault="00AE090E" w:rsidP="00AE090E">
      <w:pPr>
        <w:pStyle w:val="a7"/>
        <w:jc w:val="both"/>
        <w:rPr>
          <w:bCs/>
        </w:rPr>
      </w:pPr>
      <w:r w:rsidRPr="00D74EC2">
        <w:rPr>
          <w:bCs/>
          <w:sz w:val="24"/>
        </w:rPr>
        <w:t xml:space="preserve">Слайд </w:t>
      </w:r>
      <w:r w:rsidR="00D74EC2">
        <w:rPr>
          <w:bCs/>
          <w:sz w:val="24"/>
        </w:rPr>
        <w:t>30, 31</w:t>
      </w:r>
      <w:r w:rsidRPr="00D74EC2">
        <w:rPr>
          <w:bCs/>
          <w:sz w:val="24"/>
        </w:rPr>
        <w:t>. Результаты проекта</w:t>
      </w:r>
    </w:p>
    <w:p w:rsidR="00AE090E" w:rsidRPr="00D74EC2" w:rsidRDefault="00AE090E" w:rsidP="003C404B">
      <w:pPr>
        <w:pStyle w:val="a7"/>
        <w:jc w:val="both"/>
        <w:rPr>
          <w:bCs/>
          <w:sz w:val="24"/>
        </w:rPr>
      </w:pPr>
      <w:r w:rsidRPr="00D74EC2">
        <w:rPr>
          <w:bCs/>
          <w:sz w:val="24"/>
        </w:rPr>
        <w:t xml:space="preserve">Слайд </w:t>
      </w:r>
      <w:r w:rsidR="00D74EC2">
        <w:rPr>
          <w:bCs/>
          <w:sz w:val="24"/>
        </w:rPr>
        <w:t>32</w:t>
      </w:r>
      <w:r w:rsidRPr="00D74EC2">
        <w:rPr>
          <w:bCs/>
          <w:sz w:val="24"/>
        </w:rPr>
        <w:t>. Аналитические ре</w:t>
      </w:r>
      <w:r w:rsidR="00D74EC2" w:rsidRPr="00D74EC2">
        <w:rPr>
          <w:bCs/>
          <w:sz w:val="24"/>
        </w:rPr>
        <w:t>зультаты</w:t>
      </w:r>
    </w:p>
    <w:p w:rsidR="00AE090E" w:rsidRPr="00D74EC2" w:rsidRDefault="00AE090E" w:rsidP="003C404B">
      <w:pPr>
        <w:pStyle w:val="a7"/>
        <w:jc w:val="both"/>
        <w:rPr>
          <w:bCs/>
          <w:sz w:val="22"/>
          <w:szCs w:val="22"/>
        </w:rPr>
      </w:pPr>
    </w:p>
    <w:p w:rsidR="003C404B" w:rsidRPr="003C404B" w:rsidRDefault="003C404B" w:rsidP="003C404B">
      <w:pPr>
        <w:pStyle w:val="a7"/>
        <w:jc w:val="both"/>
        <w:rPr>
          <w:b/>
          <w:bCs/>
          <w:sz w:val="22"/>
          <w:szCs w:val="22"/>
        </w:rPr>
      </w:pPr>
    </w:p>
    <w:p w:rsidR="003C404B" w:rsidRPr="007E1387" w:rsidRDefault="003C404B" w:rsidP="007E1387">
      <w:pPr>
        <w:pStyle w:val="a7"/>
        <w:jc w:val="both"/>
        <w:rPr>
          <w:b/>
          <w:bCs/>
          <w:sz w:val="22"/>
          <w:szCs w:val="22"/>
        </w:rPr>
      </w:pPr>
    </w:p>
    <w:p w:rsidR="007E1387" w:rsidRPr="007E1387" w:rsidRDefault="007E1387" w:rsidP="007E1387">
      <w:pPr>
        <w:pStyle w:val="a7"/>
        <w:jc w:val="both"/>
        <w:rPr>
          <w:sz w:val="22"/>
          <w:szCs w:val="22"/>
        </w:rPr>
      </w:pPr>
    </w:p>
    <w:p w:rsidR="007E1387" w:rsidRDefault="007E1387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p w:rsidR="00B83FC0" w:rsidRDefault="00B83FC0" w:rsidP="00B83FC0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B83FC0" w:rsidRDefault="00B83FC0" w:rsidP="00B83FC0">
      <w:pPr>
        <w:pStyle w:val="a7"/>
        <w:jc w:val="both"/>
        <w:rPr>
          <w:sz w:val="22"/>
          <w:szCs w:val="22"/>
        </w:rPr>
      </w:pPr>
    </w:p>
    <w:sectPr w:rsidR="00B83FC0" w:rsidSect="007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"/>
      </v:shape>
    </w:pict>
  </w:numPicBullet>
  <w:abstractNum w:abstractNumId="0">
    <w:nsid w:val="07045EE9"/>
    <w:multiLevelType w:val="hybridMultilevel"/>
    <w:tmpl w:val="A148F5F2"/>
    <w:lvl w:ilvl="0" w:tplc="D5DAC9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B42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A5E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0D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E8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A4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EEB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34D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8D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A279C7"/>
    <w:multiLevelType w:val="hybridMultilevel"/>
    <w:tmpl w:val="12D4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766E"/>
    <w:multiLevelType w:val="hybridMultilevel"/>
    <w:tmpl w:val="9594F4F0"/>
    <w:lvl w:ilvl="0" w:tplc="99B66B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F0375"/>
    <w:multiLevelType w:val="hybridMultilevel"/>
    <w:tmpl w:val="7FE8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7F80"/>
    <w:multiLevelType w:val="hybridMultilevel"/>
    <w:tmpl w:val="5EE4B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96E2C"/>
    <w:multiLevelType w:val="hybridMultilevel"/>
    <w:tmpl w:val="9D182B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CF5014"/>
    <w:multiLevelType w:val="hybridMultilevel"/>
    <w:tmpl w:val="84EC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6478"/>
    <w:multiLevelType w:val="hybridMultilevel"/>
    <w:tmpl w:val="2B46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37EA"/>
    <w:multiLevelType w:val="hybridMultilevel"/>
    <w:tmpl w:val="7ED6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04E5A"/>
    <w:multiLevelType w:val="hybridMultilevel"/>
    <w:tmpl w:val="14EE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771EC"/>
    <w:multiLevelType w:val="hybridMultilevel"/>
    <w:tmpl w:val="641A9154"/>
    <w:lvl w:ilvl="0" w:tplc="B3124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E2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40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F6D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8F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01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34C8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AC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2E8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9B6B5B"/>
    <w:multiLevelType w:val="hybridMultilevel"/>
    <w:tmpl w:val="B13252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74DD5"/>
    <w:multiLevelType w:val="hybridMultilevel"/>
    <w:tmpl w:val="587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91CE4"/>
    <w:multiLevelType w:val="hybridMultilevel"/>
    <w:tmpl w:val="3D38DF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0E6796E"/>
    <w:multiLevelType w:val="hybridMultilevel"/>
    <w:tmpl w:val="9C3297A8"/>
    <w:lvl w:ilvl="0" w:tplc="A5ECF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6CE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4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E0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B86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A0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A61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493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1E0D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5D3EF0"/>
    <w:multiLevelType w:val="hybridMultilevel"/>
    <w:tmpl w:val="5C04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9243F"/>
    <w:multiLevelType w:val="hybridMultilevel"/>
    <w:tmpl w:val="81041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603F0"/>
    <w:multiLevelType w:val="hybridMultilevel"/>
    <w:tmpl w:val="7D56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F03B7"/>
    <w:multiLevelType w:val="hybridMultilevel"/>
    <w:tmpl w:val="58A66B0E"/>
    <w:lvl w:ilvl="0" w:tplc="61240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4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EAD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6CB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766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6B3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203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6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8B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1927817"/>
    <w:multiLevelType w:val="hybridMultilevel"/>
    <w:tmpl w:val="A2FAD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407FB"/>
    <w:multiLevelType w:val="hybridMultilevel"/>
    <w:tmpl w:val="C5221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8A1"/>
    <w:multiLevelType w:val="hybridMultilevel"/>
    <w:tmpl w:val="F01289E2"/>
    <w:lvl w:ilvl="0" w:tplc="666E0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A1591"/>
    <w:multiLevelType w:val="hybridMultilevel"/>
    <w:tmpl w:val="0122E24A"/>
    <w:lvl w:ilvl="0" w:tplc="E17E5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EB7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2BC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2B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24D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846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01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C79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0E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F53180A"/>
    <w:multiLevelType w:val="multilevel"/>
    <w:tmpl w:val="D4648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ED2280"/>
    <w:multiLevelType w:val="hybridMultilevel"/>
    <w:tmpl w:val="6474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1317D"/>
    <w:multiLevelType w:val="hybridMultilevel"/>
    <w:tmpl w:val="7BCE0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80195"/>
    <w:multiLevelType w:val="hybridMultilevel"/>
    <w:tmpl w:val="D00C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C6D0E"/>
    <w:multiLevelType w:val="hybridMultilevel"/>
    <w:tmpl w:val="112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A6A09"/>
    <w:multiLevelType w:val="hybridMultilevel"/>
    <w:tmpl w:val="76E822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765E38E4"/>
    <w:multiLevelType w:val="multilevel"/>
    <w:tmpl w:val="6F3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D73AA"/>
    <w:multiLevelType w:val="hybridMultilevel"/>
    <w:tmpl w:val="DF0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13762"/>
    <w:multiLevelType w:val="hybridMultilevel"/>
    <w:tmpl w:val="F262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644E6"/>
    <w:multiLevelType w:val="hybridMultilevel"/>
    <w:tmpl w:val="F60CC96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C66210F"/>
    <w:multiLevelType w:val="hybridMultilevel"/>
    <w:tmpl w:val="D666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32"/>
  </w:num>
  <w:num w:numId="5">
    <w:abstractNumId w:val="28"/>
  </w:num>
  <w:num w:numId="6">
    <w:abstractNumId w:val="31"/>
  </w:num>
  <w:num w:numId="7">
    <w:abstractNumId w:val="30"/>
  </w:num>
  <w:num w:numId="8">
    <w:abstractNumId w:val="11"/>
  </w:num>
  <w:num w:numId="9">
    <w:abstractNumId w:val="33"/>
  </w:num>
  <w:num w:numId="10">
    <w:abstractNumId w:val="29"/>
  </w:num>
  <w:num w:numId="11">
    <w:abstractNumId w:val="27"/>
  </w:num>
  <w:num w:numId="12">
    <w:abstractNumId w:val="25"/>
  </w:num>
  <w:num w:numId="13">
    <w:abstractNumId w:val="2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5"/>
  </w:num>
  <w:num w:numId="19">
    <w:abstractNumId w:val="1"/>
  </w:num>
  <w:num w:numId="20">
    <w:abstractNumId w:val="3"/>
  </w:num>
  <w:num w:numId="21">
    <w:abstractNumId w:val="8"/>
  </w:num>
  <w:num w:numId="22">
    <w:abstractNumId w:val="9"/>
  </w:num>
  <w:num w:numId="23">
    <w:abstractNumId w:val="23"/>
  </w:num>
  <w:num w:numId="24">
    <w:abstractNumId w:val="12"/>
  </w:num>
  <w:num w:numId="25">
    <w:abstractNumId w:val="22"/>
  </w:num>
  <w:num w:numId="26">
    <w:abstractNumId w:val="14"/>
  </w:num>
  <w:num w:numId="27">
    <w:abstractNumId w:val="0"/>
  </w:num>
  <w:num w:numId="28">
    <w:abstractNumId w:val="19"/>
  </w:num>
  <w:num w:numId="29">
    <w:abstractNumId w:val="26"/>
  </w:num>
  <w:num w:numId="30">
    <w:abstractNumId w:val="4"/>
  </w:num>
  <w:num w:numId="31">
    <w:abstractNumId w:val="20"/>
  </w:num>
  <w:num w:numId="32">
    <w:abstractNumId w:val="16"/>
  </w:num>
  <w:num w:numId="33">
    <w:abstractNumId w:val="18"/>
  </w:num>
  <w:num w:numId="34">
    <w:abstractNumId w:val="34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C0"/>
    <w:rsid w:val="000A57EC"/>
    <w:rsid w:val="003A073B"/>
    <w:rsid w:val="003C404B"/>
    <w:rsid w:val="007E1387"/>
    <w:rsid w:val="008A4DF4"/>
    <w:rsid w:val="00AE090E"/>
    <w:rsid w:val="00B83FC0"/>
    <w:rsid w:val="00B94D30"/>
    <w:rsid w:val="00C934EF"/>
    <w:rsid w:val="00D74EC2"/>
    <w:rsid w:val="00D9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0"/>
  </w:style>
  <w:style w:type="paragraph" w:styleId="1">
    <w:name w:val="heading 1"/>
    <w:basedOn w:val="a"/>
    <w:next w:val="a"/>
    <w:link w:val="10"/>
    <w:uiPriority w:val="9"/>
    <w:qFormat/>
    <w:rsid w:val="00B83F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83FC0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8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3F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83F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FC0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3FC0"/>
    <w:pPr>
      <w:spacing w:after="0" w:line="240" w:lineRule="auto"/>
    </w:pPr>
  </w:style>
  <w:style w:type="paragraph" w:styleId="a7">
    <w:name w:val="Body Text"/>
    <w:basedOn w:val="a"/>
    <w:link w:val="a8"/>
    <w:rsid w:val="00B83FC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3F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B8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B83F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FC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B83FC0"/>
  </w:style>
  <w:style w:type="paragraph" w:styleId="21">
    <w:name w:val="Body Text 2"/>
    <w:basedOn w:val="a"/>
    <w:link w:val="22"/>
    <w:uiPriority w:val="99"/>
    <w:semiHidden/>
    <w:unhideWhenUsed/>
    <w:rsid w:val="00B83F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3FC0"/>
  </w:style>
  <w:style w:type="character" w:styleId="ad">
    <w:name w:val="Book Title"/>
    <w:basedOn w:val="a0"/>
    <w:uiPriority w:val="33"/>
    <w:qFormat/>
    <w:rsid w:val="00B83FC0"/>
    <w:rPr>
      <w:b/>
      <w:bCs/>
      <w:smallCaps/>
      <w:spacing w:val="5"/>
    </w:rPr>
  </w:style>
  <w:style w:type="table" w:styleId="ae">
    <w:name w:val="Table Grid"/>
    <w:basedOn w:val="a1"/>
    <w:uiPriority w:val="59"/>
    <w:rsid w:val="00B8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B83FC0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Default">
    <w:name w:val="Default"/>
    <w:rsid w:val="00B83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B83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3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B83FC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normal">
    <w:name w:val="normal"/>
    <w:basedOn w:val="a"/>
    <w:rsid w:val="00B83FC0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paragraph" w:styleId="af1">
    <w:name w:val="Body Text Indent"/>
    <w:basedOn w:val="a"/>
    <w:link w:val="af2"/>
    <w:rsid w:val="00B83FC0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8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aldan_ytyk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ВарвараИвановна</dc:creator>
  <cp:lastModifiedBy>ВарвараИвановна</cp:lastModifiedBy>
  <cp:revision>3</cp:revision>
  <dcterms:created xsi:type="dcterms:W3CDTF">2007-10-31T07:57:00Z</dcterms:created>
  <dcterms:modified xsi:type="dcterms:W3CDTF">2007-10-29T14:27:00Z</dcterms:modified>
</cp:coreProperties>
</file>