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1B" w:rsidRDefault="0092411B" w:rsidP="0092411B">
      <w:pPr>
        <w:pStyle w:val="a3"/>
        <w:jc w:val="right"/>
        <w:rPr>
          <w:lang w:eastAsia="ru-RU"/>
        </w:rPr>
      </w:pPr>
      <w:r w:rsidRPr="0092411B">
        <w:rPr>
          <w:lang w:eastAsia="ru-RU"/>
        </w:rPr>
        <w:t>Утверждаю</w:t>
      </w:r>
      <w:r>
        <w:rPr>
          <w:lang w:eastAsia="ru-RU"/>
        </w:rPr>
        <w:t xml:space="preserve"> директор МБОО</w:t>
      </w:r>
    </w:p>
    <w:p w:rsidR="0092411B" w:rsidRDefault="0092411B" w:rsidP="0092411B">
      <w:pPr>
        <w:pStyle w:val="a3"/>
        <w:jc w:val="right"/>
        <w:rPr>
          <w:lang w:eastAsia="ru-RU"/>
        </w:rPr>
      </w:pPr>
      <w:r>
        <w:rPr>
          <w:lang w:eastAsia="ru-RU"/>
        </w:rPr>
        <w:t>«</w:t>
      </w:r>
      <w:proofErr w:type="spellStart"/>
      <w:r>
        <w:rPr>
          <w:lang w:eastAsia="ru-RU"/>
        </w:rPr>
        <w:t>Хара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Алданская</w:t>
      </w:r>
      <w:proofErr w:type="spellEnd"/>
      <w:r>
        <w:rPr>
          <w:lang w:eastAsia="ru-RU"/>
        </w:rPr>
        <w:t xml:space="preserve"> средняя </w:t>
      </w:r>
    </w:p>
    <w:p w:rsidR="0092411B" w:rsidRDefault="0092411B" w:rsidP="0092411B">
      <w:pPr>
        <w:pStyle w:val="a3"/>
        <w:jc w:val="right"/>
        <w:rPr>
          <w:lang w:eastAsia="ru-RU"/>
        </w:rPr>
      </w:pPr>
      <w:proofErr w:type="gramStart"/>
      <w:r>
        <w:rPr>
          <w:lang w:eastAsia="ru-RU"/>
        </w:rPr>
        <w:t>общеобразовательная</w:t>
      </w:r>
      <w:proofErr w:type="gramEnd"/>
      <w:r>
        <w:rPr>
          <w:lang w:eastAsia="ru-RU"/>
        </w:rPr>
        <w:t xml:space="preserve"> школа</w:t>
      </w:r>
    </w:p>
    <w:p w:rsidR="0092411B" w:rsidRDefault="0092411B" w:rsidP="0092411B">
      <w:pPr>
        <w:pStyle w:val="a3"/>
        <w:jc w:val="right"/>
        <w:rPr>
          <w:lang w:eastAsia="ru-RU"/>
        </w:rPr>
      </w:pPr>
      <w:proofErr w:type="gramStart"/>
      <w:r>
        <w:rPr>
          <w:lang w:eastAsia="ru-RU"/>
        </w:rPr>
        <w:t>им</w:t>
      </w:r>
      <w:proofErr w:type="gramEnd"/>
      <w:r>
        <w:rPr>
          <w:lang w:eastAsia="ru-RU"/>
        </w:rPr>
        <w:t xml:space="preserve"> ГВ Егорова»</w:t>
      </w:r>
    </w:p>
    <w:p w:rsidR="0092411B" w:rsidRDefault="0092411B" w:rsidP="0092411B">
      <w:pPr>
        <w:pStyle w:val="a3"/>
        <w:jc w:val="right"/>
        <w:rPr>
          <w:lang w:eastAsia="ru-RU"/>
        </w:rPr>
      </w:pPr>
      <w:r>
        <w:rPr>
          <w:lang w:eastAsia="ru-RU"/>
        </w:rPr>
        <w:t>__________/Самсонова ОН/</w:t>
      </w:r>
    </w:p>
    <w:p w:rsidR="0092411B" w:rsidRPr="0092411B" w:rsidRDefault="0092411B" w:rsidP="0092411B">
      <w:pPr>
        <w:pStyle w:val="a3"/>
        <w:jc w:val="right"/>
        <w:rPr>
          <w:lang w:eastAsia="ru-RU"/>
        </w:rPr>
      </w:pPr>
      <w:r>
        <w:rPr>
          <w:lang w:eastAsia="ru-RU"/>
        </w:rPr>
        <w:t>_________1 сентября 2016г</w:t>
      </w:r>
    </w:p>
    <w:p w:rsidR="0092411B" w:rsidRPr="0092411B" w:rsidRDefault="0092411B" w:rsidP="0092411B">
      <w:pPr>
        <w:spacing w:before="270" w:after="135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32"/>
          <w:szCs w:val="32"/>
          <w:lang w:eastAsia="ru-RU"/>
        </w:rPr>
      </w:pPr>
      <w:r w:rsidRPr="0092411B">
        <w:rPr>
          <w:rFonts w:ascii="inherit" w:eastAsia="Times New Roman" w:hAnsi="inherit" w:cs="Helvetica"/>
          <w:color w:val="333333"/>
          <w:kern w:val="36"/>
          <w:sz w:val="32"/>
          <w:szCs w:val="32"/>
          <w:lang w:eastAsia="ru-RU"/>
        </w:rPr>
        <w:t xml:space="preserve">Положение о школьной форме и внешнем виде учащегося </w:t>
      </w:r>
    </w:p>
    <w:p w:rsidR="0092411B" w:rsidRPr="0092411B" w:rsidRDefault="0092411B" w:rsidP="0092411B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образования  МБОО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средняя общеобразовательная школа им ГВ Егорова»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СанПиН2.4.7./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1.1.2651-10”, Санитарно-эпидемиологическими требованиями к условиям и организации обучения в общеобразовательных учреждениях.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proofErr w:type="spell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 школы.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1.3. Настоящие единые требования к одежде и внешнему виду обучающихся вводятся с целью: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очных занятиях.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обеспечения обучающихся удобной и эстетичной одеждой в повседневной школьной жизни;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устранения признаков социального, имущественного и религиозного различия между обучающимися;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предупреждения возникновения у обучающихся психологического дискомфорта перед сверстниками;</w:t>
      </w:r>
    </w:p>
    <w:p w:rsidR="0092411B" w:rsidRPr="0092411B" w:rsidRDefault="00CD0CCC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формирования школьной идентичности.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1.4. Обучающиеся, школьная форма и внешний вид которых не соответствуют требованиям настоящего Положения, на занятия не допускаются.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Функции школьной формы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2.2. Поддержание общей дисциплины и порядка в школе, согласно Правил внутреннего распорядка для учащихся и Устава школы.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2.4. Удобство и комфортность использования в различные времена года.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2.5. Соответствие гигиеническим требованиям.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2.6. Формирование и развитие эстетического вкуса, культуры одежды.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Основные требования к форме и внешнему виду учащихся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Стиль одежды - деловой, классический, современный строгий.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 Школьная форма подразделяется на повседневную, парадную и спортивную. Парадная школьная форма используется обучающимися в дни проведения праздников, торжественных линеек и мероприятий.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3.2.1.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Повседневная школьная одежда: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Для учащихся 1-4-х классов:</w:t>
      </w:r>
    </w:p>
    <w:p w:rsidR="0092411B" w:rsidRPr="0092411B" w:rsidRDefault="00CD0CCC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Девочки: сарафан, юбка,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блузка, 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блузки</w:t>
      </w:r>
      <w:proofErr w:type="gramEnd"/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однотонные,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светлых тонов, блузка может быть заменена на “водолазку”; туфли.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Мальчики: классические брюки; жилет или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пиджак;  рубашки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однотонные, светлых тонов, галстук, рубашка может быть заменена на “водолазку”;  туфли.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Для учащихся 5-11-х классов: </w:t>
      </w:r>
    </w:p>
    <w:p w:rsidR="0092411B" w:rsidRPr="0092411B" w:rsidRDefault="00CD0CCC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Девушки:  классическая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юбка (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длиной до колена), пиджак или жилет, блузка, туфли. Блузки однотонные, светл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ых тонов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блузка может быть заменена на “водолазку”.  Туфли (не </w:t>
      </w:r>
      <w:proofErr w:type="gramStart"/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кроссовки,  не</w:t>
      </w:r>
      <w:proofErr w:type="gramEnd"/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спортивная обувь), возможен вариант устойчивого каблука  3-4 см. Категорически запрещены высокие каблуки, шпильки.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Юноши: брюки, пиджак или жилет; мужская сорочка (</w:t>
      </w:r>
      <w:r w:rsidR="00CD0CC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рубашка), галстук, туфли.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3.2.2.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Парадная школьная одежда: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кроссовки,  не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спортивная обувь), возможен вариант устойчивого каблука  3-4 см (не шпильки).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3.2.3. С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портивная одежда: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занятий на улице: спортивный костюм (шорты), спортивная обувь.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3.2.4. Спортивная школьная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форма  предназначена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только для уроков физической культуры и на время проведения спортивных праздников, соревнований.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3.2.5.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3.3. Школьная форма может быть из различных тканей. Цветовая гамма школьной формы для учащихся 1-9</w:t>
      </w:r>
      <w:r w:rsidR="001133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-х классов: темно-синий,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однотонных тонов, без надписей и рисунков.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3.4.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Аксессуары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допускается ношение золотых и серебряных серег.</w:t>
      </w:r>
    </w:p>
    <w:p w:rsidR="0092411B" w:rsidRPr="0092411B" w:rsidRDefault="00113335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3.5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92411B"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Сменная обувь обязательна. 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Обувь должна быть чистой.</w:t>
      </w:r>
    </w:p>
    <w:p w:rsidR="0092411B" w:rsidRPr="0092411B" w:rsidRDefault="00113335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3.6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IV. Внешний </w:t>
      </w:r>
      <w:proofErr w:type="gramStart"/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  обучающихся</w:t>
      </w:r>
      <w:proofErr w:type="gramEnd"/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  4.1. Общими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принципами  создания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внешнего вида обучающегося являются аккуратность, опрятность, сдержанность.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используемые  дезодорирующие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средства должны иметь легкий и нейтральный запах. 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4.3. Не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допускается  использование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качестве повседневной школьной формы следующих вариантов одежды и обуви: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джинсовая одежда;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одежда бельевого стиля;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спортивная одежда (спортивный костюм или его детали);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одежда для активного отдыха (шорты, толстовки, майки и футболки с символикой и т.п.);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пляжная одежда;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мини-юбки;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слишком короткие блузы, открывающие часть живота или спины;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одежда из кожи (кожзаменителя), плащевой ткани;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сильно облегающие (обтягивающие) фигуру брюки, юбки;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майки и блузки без рукавов; 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прозрачные юбки и блузки, в том числе одежда с прозрачными вставками; 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декольтированные блузы;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спортивная обувь;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пляжная обувь (шлепанцы и тапочки);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массивная обувь на высокой платформе;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вечерние туфли (с бантами, перьями, крупными стразами, яркой вышивкой, из блестящих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тканей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т.п.);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4.4.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 всех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обучающихся обязательна аккуратная деловая прическа.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мальчиков и юношей классическая короткая стрижка (длинные волосы не допускаются).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4.6. Не разрешаются яркий макияж, маникюр, пирсинг.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девушек ногти средней длины, маникюр – бесцветный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  с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использованием лака светлых тонов без рисунков, наклеек и страз.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V. Права и обязанности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Учащийся и родители имеют право: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Выбирать школьную форму в соответствии с предложенными вариантами.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 Учащиеся обязаны: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5.2.1. Носить повседневную школьную форму ежедневно.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5.2.2. Бережно относиться к форме других учащихся школы.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5.4. Одежда должна быть обязательно чистой, свежей, выглаженной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 Учащимся запрещено: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5.5.1. Приходить на учебные занятия без школьной формы.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5.5.2. Приходить на учебные занятия кроме физической культуры в спортивной форме.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5.5.3. Использовать в качестве повседневной школьной формы одежду и обувь, указанные в п.4.3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настоящего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Положения.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  <w:r w:rsidR="001133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 Появляться в школу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Права и обязанности родителей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Родители имеют право: 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6.1.2. Приглашать на классный родител</w:t>
      </w:r>
      <w:r w:rsidR="001133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ьский комитет, Совет школы,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6.2. </w:t>
      </w: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Родители обязаны: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6.2.1. Приобрести школьную форму, и обувь до начала учебного года.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92411B" w:rsidRPr="0092411B" w:rsidRDefault="00977547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6.2.6. Прийти в школу</w:t>
      </w:r>
      <w:r w:rsidR="0092411B"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вопросу неисполнения данного Положения.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VII. Меры административного воздействия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7.1. Настоящее Положение являетс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локальным актом 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и обязательно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выполнения обучающимися 1-11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-х классов и их родителями (законными представителями).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7.3. За нарушение данного Положения к обучающимся могут применяться следующие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виды  дисциплинарной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 ответственности: </w:t>
      </w:r>
    </w:p>
    <w:p w:rsidR="0092411B" w:rsidRPr="0092411B" w:rsidRDefault="0092411B" w:rsidP="009241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вызов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родителей (законных представителей)  для беседы с классным руководителем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администрацией школы;</w:t>
      </w:r>
    </w:p>
    <w:p w:rsidR="0092411B" w:rsidRPr="0092411B" w:rsidRDefault="0092411B" w:rsidP="009241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вызов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обучающегося вместе с родителями (законными предст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авителями)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92411B" w:rsidRPr="0092411B" w:rsidRDefault="0092411B" w:rsidP="009241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обучающегося на </w:t>
      </w:r>
      <w:proofErr w:type="spell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внутришкольный</w:t>
      </w:r>
      <w:proofErr w:type="spell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контроль.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VIII. Права, обязанности и ответственность классного руководителя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8.1. Классный руководитель имеет право: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8.1.1. Разъяснить пункты данного Положения учащимся и родителям под роспись.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8.2. Классный руководитель обязан: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8.2.2. Своевременно (в день наличия факта) ставить родителей в известность о факте отсутствия ш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кольной формы у учащегося.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8.2.3. В течение учебного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  проводить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разъяснительную    работу с обучающимися и родителями (законными представителями), нарушающими  требования Положения.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8.2.4. Действовать в рамках своей компетенции на основании должностной инструкции.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8.3. За неисполнение или ненадлежащее исполнение должностных </w:t>
      </w:r>
      <w:proofErr w:type="gramStart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обязанностей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несет</w:t>
      </w:r>
      <w:proofErr w:type="gramEnd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ответственность, предусмотренную трудовым законодатель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ством РФ, локальными актами МБОО </w:t>
      </w:r>
    </w:p>
    <w:p w:rsidR="0092411B" w:rsidRPr="0092411B" w:rsidRDefault="0092411B" w:rsidP="009241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IX. Заключительные положения.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9.1. Решение о введении единых требований к школьной форме и внешнему</w:t>
      </w:r>
      <w:r w:rsidR="009775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виду обучающихся школы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92411B" w:rsidRPr="0092411B" w:rsidRDefault="0092411B" w:rsidP="0092411B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9.4. Контроль за соблюдением обучающимися единых требований к школьной форме и внешнему виду осуществля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ют все сотрудники ОО</w:t>
      </w:r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относящиеся к административному, педагогическому и </w:t>
      </w:r>
      <w:bookmarkStart w:id="0" w:name="_GoBack"/>
      <w:bookmarkEnd w:id="0"/>
      <w:r w:rsidRPr="009241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учебно-вспомогательному персоналу.</w:t>
      </w:r>
    </w:p>
    <w:p w:rsidR="00256623" w:rsidRDefault="00256623"/>
    <w:sectPr w:rsidR="0025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7642E"/>
    <w:multiLevelType w:val="multilevel"/>
    <w:tmpl w:val="E3B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4229"/>
    <w:multiLevelType w:val="multilevel"/>
    <w:tmpl w:val="E59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B"/>
    <w:rsid w:val="00113335"/>
    <w:rsid w:val="00256623"/>
    <w:rsid w:val="0092411B"/>
    <w:rsid w:val="00977547"/>
    <w:rsid w:val="00C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1E26-1A90-4351-8C9D-AB65688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0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6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</cp:revision>
  <cp:lastPrinted>2017-01-31T07:23:00Z</cp:lastPrinted>
  <dcterms:created xsi:type="dcterms:W3CDTF">2017-01-31T06:44:00Z</dcterms:created>
  <dcterms:modified xsi:type="dcterms:W3CDTF">2017-01-31T07:24:00Z</dcterms:modified>
</cp:coreProperties>
</file>